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河北水利电力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学院优秀毕业生信息采集表</w:t>
      </w:r>
    </w:p>
    <w:p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Style w:val="6"/>
        <w:tblW w:w="53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67"/>
        <w:gridCol w:w="727"/>
        <w:gridCol w:w="1424"/>
        <w:gridCol w:w="1276"/>
        <w:gridCol w:w="113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两寸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职位/职称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90" w:type="pct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221" w:type="pct"/>
            <w:gridSpan w:val="6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□基层就业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□自主创业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□科研类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□参军入伍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□升学类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□公务员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座右铭</w:t>
            </w:r>
          </w:p>
        </w:tc>
        <w:tc>
          <w:tcPr>
            <w:tcW w:w="4221" w:type="pct"/>
            <w:gridSpan w:val="6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4221" w:type="pct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荣誉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表彰</w:t>
            </w:r>
          </w:p>
        </w:tc>
        <w:tc>
          <w:tcPr>
            <w:tcW w:w="4221" w:type="pct"/>
            <w:gridSpan w:val="6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7" w:hRule="atLeast"/>
          <w:jc w:val="center"/>
        </w:trPr>
        <w:tc>
          <w:tcPr>
            <w:tcW w:w="77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（500-600字）</w:t>
            </w:r>
          </w:p>
        </w:tc>
        <w:tc>
          <w:tcPr>
            <w:tcW w:w="4221" w:type="pct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U4N2ZkM2RlZjY5ZWI3MmRjZjZhYTNlMjQwY2YifQ=="/>
  </w:docVars>
  <w:rsids>
    <w:rsidRoot w:val="00000000"/>
    <w:rsid w:val="60A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99"/>
    <w:rPr>
      <w:color w:val="2D374B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99"/>
    <w:rPr>
      <w:color w:val="2D374B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</w:style>
  <w:style w:type="character" w:customStyle="1" w:styleId="16">
    <w:name w:val="item-name3"/>
    <w:basedOn w:val="7"/>
    <w:qFormat/>
    <w:uiPriority w:val="0"/>
    <w:rPr>
      <w:color w:val="FFFFFF"/>
    </w:rPr>
  </w:style>
  <w:style w:type="character" w:customStyle="1" w:styleId="17">
    <w:name w:val="批注框文本 Char"/>
    <w:basedOn w:val="7"/>
    <w:link w:val="2"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Paragraphs>60</Paragraphs>
  <TotalTime>3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2017-11-29T13:22:00Z</dcterms:created>
  <dc:creator>Windows 用户</dc:creator>
  <cp:lastModifiedBy>一个核桃</cp:lastModifiedBy>
  <dcterms:modified xsi:type="dcterms:W3CDTF">2023-02-23T07:05:00Z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4AF92FEB3501476F8CF1508644DD1AC9</vt:lpwstr>
  </property>
</Properties>
</file>